
<file path=[Content_Types].xml><?xml version="1.0" encoding="utf-8"?>
<Types xmlns="http://schemas.openxmlformats.org/package/2006/content-types">
  <Override PartName="/word/footnotes.xml" ContentType="application/vnd.openxmlformats-officedocument.wordprocessingml.footnot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A1C61" w:rsidRPr="005C7D5F" w:rsidRDefault="00EA1C61" w:rsidP="00EA1C61">
      <w:pPr>
        <w:pStyle w:val="a3"/>
        <w:rPr>
          <w:rFonts w:ascii="Times New Roman" w:hAnsi="Times New Roman"/>
          <w:sz w:val="24"/>
          <w:szCs w:val="24"/>
          <w:lang w:val="de-DE"/>
        </w:rPr>
      </w:pPr>
      <w:r>
        <w:rPr>
          <w:rFonts w:ascii="Times New Roman" w:hAnsi="Times New Roman"/>
          <w:sz w:val="24"/>
          <w:szCs w:val="24"/>
        </w:rPr>
        <w:t>Приложение</w:t>
      </w:r>
      <w:r w:rsidRPr="005C7D5F">
        <w:rPr>
          <w:rFonts w:ascii="Times New Roman" w:hAnsi="Times New Roman"/>
          <w:sz w:val="24"/>
          <w:szCs w:val="24"/>
          <w:lang w:val="de-DE"/>
        </w:rPr>
        <w:t>№1</w:t>
      </w:r>
    </w:p>
    <w:p w:rsidR="00EA1C61" w:rsidRPr="00EA1C61" w:rsidRDefault="00EA1C61" w:rsidP="00EA1C61">
      <w:pPr>
        <w:spacing w:after="0" w:line="240" w:lineRule="auto"/>
        <w:rPr>
          <w:rFonts w:ascii="Times New Roman" w:hAnsi="Times New Roman"/>
          <w:b/>
          <w:sz w:val="24"/>
          <w:szCs w:val="24"/>
        </w:rPr>
      </w:pPr>
      <w:r w:rsidRPr="005C7D5F">
        <w:rPr>
          <w:rFonts w:ascii="Times New Roman" w:hAnsi="Times New Roman"/>
          <w:b/>
          <w:sz w:val="24"/>
          <w:szCs w:val="24"/>
          <w:lang w:val="de-DE"/>
        </w:rPr>
        <w:t>Ludwig van Beethoven</w:t>
      </w:r>
    </w:p>
    <w:p w:rsidR="00EA1C61" w:rsidRPr="005C7D5F" w:rsidRDefault="00EA1C61" w:rsidP="00EA1C61">
      <w:pPr>
        <w:spacing w:after="0" w:line="240" w:lineRule="auto"/>
        <w:rPr>
          <w:rFonts w:ascii="Times New Roman" w:hAnsi="Times New Roman"/>
          <w:sz w:val="24"/>
          <w:szCs w:val="24"/>
          <w:lang w:val="de-DE"/>
        </w:rPr>
      </w:pPr>
      <w:r w:rsidRPr="005C7D5F">
        <w:rPr>
          <w:rFonts w:ascii="Times New Roman" w:hAnsi="Times New Roman"/>
          <w:sz w:val="24"/>
          <w:szCs w:val="24"/>
          <w:lang w:val="de-DE"/>
        </w:rPr>
        <w:t>Wie Mozart und Haydn gehört Ludwig van Beethoven zu den hervorragendsten Komponisten der europäischen Musikgeschic</w:t>
      </w:r>
      <w:r w:rsidRPr="005C7D5F">
        <w:rPr>
          <w:rFonts w:ascii="Times New Roman" w:hAnsi="Times New Roman"/>
          <w:sz w:val="24"/>
          <w:szCs w:val="24"/>
          <w:lang w:val="de-DE"/>
        </w:rPr>
        <w:t>h</w:t>
      </w:r>
      <w:r w:rsidRPr="005C7D5F">
        <w:rPr>
          <w:rFonts w:ascii="Times New Roman" w:hAnsi="Times New Roman"/>
          <w:sz w:val="24"/>
          <w:szCs w:val="24"/>
          <w:lang w:val="de-DE"/>
        </w:rPr>
        <w:t xml:space="preserve">te. Sein Musikschaffen hat stark auf spätere Musikergenerationen eingewirkt, vor allem auf Schubert, Berlioz, Brahms. </w:t>
      </w:r>
    </w:p>
    <w:p w:rsidR="00EA1C61" w:rsidRPr="005C7D5F" w:rsidRDefault="00EA1C61" w:rsidP="00EA1C61">
      <w:pPr>
        <w:spacing w:after="0" w:line="240" w:lineRule="auto"/>
        <w:rPr>
          <w:rFonts w:ascii="Times New Roman" w:hAnsi="Times New Roman"/>
          <w:sz w:val="24"/>
          <w:szCs w:val="24"/>
          <w:lang w:val="de-DE"/>
        </w:rPr>
      </w:pPr>
      <w:r w:rsidRPr="005C7D5F">
        <w:rPr>
          <w:rFonts w:ascii="Times New Roman" w:hAnsi="Times New Roman"/>
          <w:sz w:val="24"/>
          <w:szCs w:val="24"/>
          <w:lang w:val="de-DE"/>
        </w:rPr>
        <w:t xml:space="preserve">Ludwig van Beethoven wurde </w:t>
      </w:r>
      <w:smartTag w:uri="urn:schemas-microsoft-com:office:smarttags" w:element="metricconverter">
        <w:smartTagPr>
          <w:attr w:name="ProductID" w:val="1770 in"/>
        </w:smartTagPr>
        <w:r w:rsidRPr="005C7D5F">
          <w:rPr>
            <w:rFonts w:ascii="Times New Roman" w:hAnsi="Times New Roman"/>
            <w:sz w:val="24"/>
            <w:szCs w:val="24"/>
            <w:lang w:val="de-DE"/>
          </w:rPr>
          <w:t>1770 in</w:t>
        </w:r>
      </w:smartTag>
      <w:r w:rsidRPr="005C7D5F">
        <w:rPr>
          <w:rFonts w:ascii="Times New Roman" w:hAnsi="Times New Roman"/>
          <w:sz w:val="24"/>
          <w:szCs w:val="24"/>
          <w:lang w:val="de-DE"/>
        </w:rPr>
        <w:t xml:space="preserve"> der kleinen Stadt Bonn am Rhein als Sohn eines Choristen geboren. Sein Großvater war auch Musiker. Ludwig van Beethoven wurde nach seinem Großvater Ludwig genannt. Sein Porträt begleitete den Komponisten bis in seine letzte Wohnung. </w:t>
      </w:r>
    </w:p>
    <w:p w:rsidR="00EA1C61" w:rsidRPr="005C7D5F" w:rsidRDefault="00EA1C61" w:rsidP="00EA1C61">
      <w:pPr>
        <w:spacing w:after="0" w:line="240" w:lineRule="auto"/>
        <w:rPr>
          <w:rFonts w:ascii="Times New Roman" w:hAnsi="Times New Roman"/>
          <w:sz w:val="24"/>
          <w:szCs w:val="24"/>
          <w:lang w:val="de-DE"/>
        </w:rPr>
      </w:pPr>
      <w:r w:rsidRPr="005C7D5F">
        <w:rPr>
          <w:rFonts w:ascii="Times New Roman" w:hAnsi="Times New Roman"/>
          <w:sz w:val="24"/>
          <w:szCs w:val="24"/>
          <w:lang w:val="de-DE"/>
        </w:rPr>
        <w:t>Seine musikalische Begabung zeigte sich sehr früh. Der Kleine wurde gezwungen, täglich stundenlang am Klavier zu sitzen, um als Wunderkind Au</w:t>
      </w:r>
      <w:r w:rsidRPr="005C7D5F">
        <w:rPr>
          <w:rFonts w:ascii="Times New Roman" w:hAnsi="Times New Roman"/>
          <w:sz w:val="24"/>
          <w:szCs w:val="24"/>
          <w:lang w:val="de-DE"/>
        </w:rPr>
        <w:t>f</w:t>
      </w:r>
      <w:r w:rsidRPr="005C7D5F">
        <w:rPr>
          <w:rFonts w:ascii="Times New Roman" w:hAnsi="Times New Roman"/>
          <w:sz w:val="24"/>
          <w:szCs w:val="24"/>
          <w:lang w:val="de-DE"/>
        </w:rPr>
        <w:t>sehen zu erregen, damit der Vater aus dem Talent des Kleinen Nutzen ziehen konnte.</w:t>
      </w:r>
    </w:p>
    <w:p w:rsidR="00EA1C61" w:rsidRPr="005C7D5F" w:rsidRDefault="00EA1C61" w:rsidP="00EA1C61">
      <w:pPr>
        <w:spacing w:after="0" w:line="240" w:lineRule="auto"/>
        <w:rPr>
          <w:rFonts w:ascii="Times New Roman" w:hAnsi="Times New Roman"/>
          <w:sz w:val="24"/>
          <w:szCs w:val="24"/>
          <w:lang w:val="de-DE"/>
        </w:rPr>
      </w:pPr>
      <w:r w:rsidRPr="005C7D5F">
        <w:rPr>
          <w:rFonts w:ascii="Times New Roman" w:hAnsi="Times New Roman"/>
          <w:sz w:val="24"/>
          <w:szCs w:val="24"/>
          <w:lang w:val="de-DE"/>
        </w:rPr>
        <w:t>Als Beethoven sechs Jahre alt war, spielte er zum ersten Mal in einem Konzert, und schon im Alter von 13 Jahren wurde er im Theaterorchester fest angestellt. Er spielte Orgel, Klavierzimbel, Geige und machte Versuche, zu komponieren.</w:t>
      </w:r>
    </w:p>
    <w:p w:rsidR="00EA1C61" w:rsidRPr="005C7D5F" w:rsidRDefault="00EA1C61" w:rsidP="00EA1C61">
      <w:pPr>
        <w:spacing w:after="0" w:line="240" w:lineRule="auto"/>
        <w:rPr>
          <w:rFonts w:ascii="Times New Roman" w:hAnsi="Times New Roman"/>
          <w:sz w:val="24"/>
          <w:szCs w:val="24"/>
          <w:lang w:val="de-DE"/>
        </w:rPr>
      </w:pPr>
      <w:r w:rsidRPr="005C7D5F">
        <w:rPr>
          <w:rFonts w:ascii="Times New Roman" w:hAnsi="Times New Roman"/>
          <w:sz w:val="24"/>
          <w:szCs w:val="24"/>
          <w:lang w:val="de-DE"/>
        </w:rPr>
        <w:t>1786 wurde in Bonn die Universität eröffnet. Beethoven begann dort zu studieren.</w:t>
      </w:r>
    </w:p>
    <w:p w:rsidR="00EA1C61" w:rsidRPr="005C7D5F" w:rsidRDefault="00EA1C61" w:rsidP="00EA1C61">
      <w:pPr>
        <w:spacing w:after="0" w:line="240" w:lineRule="auto"/>
        <w:rPr>
          <w:rFonts w:ascii="Times New Roman" w:hAnsi="Times New Roman"/>
          <w:sz w:val="24"/>
          <w:szCs w:val="24"/>
          <w:lang w:val="de-DE"/>
        </w:rPr>
      </w:pPr>
      <w:r w:rsidRPr="005C7D5F">
        <w:rPr>
          <w:rFonts w:ascii="Times New Roman" w:hAnsi="Times New Roman"/>
          <w:sz w:val="24"/>
          <w:szCs w:val="24"/>
          <w:lang w:val="de-DE"/>
        </w:rPr>
        <w:t>Die Musik füllte sein Leben nicht vollständig aus. Um seinen Geist auszubilden, studierte er Philosophie und machte sich mit den Klassikern des Alte</w:t>
      </w:r>
      <w:r w:rsidRPr="005C7D5F">
        <w:rPr>
          <w:rFonts w:ascii="Times New Roman" w:hAnsi="Times New Roman"/>
          <w:sz w:val="24"/>
          <w:szCs w:val="24"/>
          <w:lang w:val="de-DE"/>
        </w:rPr>
        <w:t>r</w:t>
      </w:r>
      <w:r w:rsidRPr="005C7D5F">
        <w:rPr>
          <w:rFonts w:ascii="Times New Roman" w:hAnsi="Times New Roman"/>
          <w:sz w:val="24"/>
          <w:szCs w:val="24"/>
          <w:lang w:val="de-DE"/>
        </w:rPr>
        <w:t xml:space="preserve">tums und den deutschen Dichtern bekannt. </w:t>
      </w:r>
    </w:p>
    <w:p w:rsidR="00EA1C61" w:rsidRPr="005C7D5F" w:rsidRDefault="00EA1C61" w:rsidP="00EA1C61">
      <w:pPr>
        <w:spacing w:after="0" w:line="240" w:lineRule="auto"/>
        <w:rPr>
          <w:rFonts w:ascii="Times New Roman" w:hAnsi="Times New Roman"/>
          <w:sz w:val="24"/>
          <w:szCs w:val="24"/>
          <w:lang w:val="de-DE"/>
        </w:rPr>
      </w:pPr>
      <w:r w:rsidRPr="005C7D5F">
        <w:rPr>
          <w:rFonts w:ascii="Times New Roman" w:hAnsi="Times New Roman"/>
          <w:sz w:val="24"/>
          <w:szCs w:val="24"/>
          <w:lang w:val="de-DE"/>
        </w:rPr>
        <w:t>Der soziale Kampf der Epoche war für Beethoven von großer Bedeutung. In Frankfurt hatte die Revolution begonnen, und der junge Beethoven b</w:t>
      </w:r>
      <w:r w:rsidRPr="005C7D5F">
        <w:rPr>
          <w:rFonts w:ascii="Times New Roman" w:hAnsi="Times New Roman"/>
          <w:sz w:val="24"/>
          <w:szCs w:val="24"/>
          <w:lang w:val="de-DE"/>
        </w:rPr>
        <w:t>e</w:t>
      </w:r>
      <w:r w:rsidRPr="005C7D5F">
        <w:rPr>
          <w:rFonts w:ascii="Times New Roman" w:hAnsi="Times New Roman"/>
          <w:sz w:val="24"/>
          <w:szCs w:val="24"/>
          <w:lang w:val="de-DE"/>
        </w:rPr>
        <w:t>grüßte freundlich den Sturm der Bastille.</w:t>
      </w:r>
    </w:p>
    <w:p w:rsidR="00EA1C61" w:rsidRPr="005C7D5F" w:rsidRDefault="00EA1C61" w:rsidP="00EA1C61">
      <w:pPr>
        <w:spacing w:after="0" w:line="240" w:lineRule="auto"/>
        <w:rPr>
          <w:rFonts w:ascii="Times New Roman" w:hAnsi="Times New Roman"/>
          <w:sz w:val="24"/>
          <w:szCs w:val="24"/>
          <w:lang w:val="de-DE"/>
        </w:rPr>
      </w:pPr>
      <w:r w:rsidRPr="005C7D5F">
        <w:rPr>
          <w:rFonts w:ascii="Times New Roman" w:hAnsi="Times New Roman"/>
          <w:sz w:val="24"/>
          <w:szCs w:val="24"/>
          <w:lang w:val="de-DE"/>
        </w:rPr>
        <w:t>Aber die Musik siegte und 1787 unternahm Beethoven eine Studienreise nach Wien zu Mozart, den er bewunderte. Er kehrt aber vorzeitig zurück, denn seine Mutter war todkrank. In dieser Zeit hatte er bereits vierundzwanzig Tonwerke geschaffen.</w:t>
      </w:r>
    </w:p>
    <w:p w:rsidR="00EA1C61" w:rsidRPr="005C7D5F" w:rsidRDefault="00EA1C61" w:rsidP="00EA1C61">
      <w:pPr>
        <w:spacing w:after="0" w:line="240" w:lineRule="auto"/>
        <w:rPr>
          <w:rFonts w:ascii="Times New Roman" w:hAnsi="Times New Roman"/>
          <w:sz w:val="24"/>
          <w:szCs w:val="24"/>
          <w:lang w:val="de-DE"/>
        </w:rPr>
      </w:pPr>
      <w:r w:rsidRPr="005C7D5F">
        <w:rPr>
          <w:rFonts w:ascii="Times New Roman" w:hAnsi="Times New Roman"/>
          <w:sz w:val="24"/>
          <w:szCs w:val="24"/>
          <w:lang w:val="de-DE"/>
        </w:rPr>
        <w:t>1792 kommt er wieder nach Wien und wird Schüler von Joseph Haydn. In seinen Werken entwickelte Beethoven die Traditionen von Haydn und M</w:t>
      </w:r>
      <w:r w:rsidRPr="005C7D5F">
        <w:rPr>
          <w:rFonts w:ascii="Times New Roman" w:hAnsi="Times New Roman"/>
          <w:sz w:val="24"/>
          <w:szCs w:val="24"/>
          <w:lang w:val="de-DE"/>
        </w:rPr>
        <w:t>o</w:t>
      </w:r>
      <w:r w:rsidRPr="005C7D5F">
        <w:rPr>
          <w:rFonts w:ascii="Times New Roman" w:hAnsi="Times New Roman"/>
          <w:sz w:val="24"/>
          <w:szCs w:val="24"/>
          <w:lang w:val="de-DE"/>
        </w:rPr>
        <w:t xml:space="preserve">zart. </w:t>
      </w:r>
    </w:p>
    <w:p w:rsidR="00EA1C61" w:rsidRPr="005C7D5F" w:rsidRDefault="00EA1C61" w:rsidP="00EA1C61">
      <w:pPr>
        <w:spacing w:after="0" w:line="240" w:lineRule="auto"/>
        <w:rPr>
          <w:rFonts w:ascii="Times New Roman" w:hAnsi="Times New Roman"/>
          <w:sz w:val="24"/>
          <w:szCs w:val="24"/>
          <w:lang w:val="de-DE"/>
        </w:rPr>
      </w:pPr>
      <w:r w:rsidRPr="005C7D5F">
        <w:rPr>
          <w:rFonts w:ascii="Times New Roman" w:hAnsi="Times New Roman"/>
          <w:sz w:val="24"/>
          <w:szCs w:val="24"/>
          <w:lang w:val="de-DE"/>
        </w:rPr>
        <w:t>Das erste Jahrzehnt des neunzehnten Jahrhunderts war für Beethoven die fruchtbarste Periode seines Lebens. In dieser Periode entstanden zahlreiche Klaviersonaten, darunter die "Appassionata". In dieser Zeit komponierte er drei Sinfonien.</w:t>
      </w:r>
    </w:p>
    <w:p w:rsidR="00EA1C61" w:rsidRPr="005C7D5F" w:rsidRDefault="00EA1C61" w:rsidP="00EA1C61">
      <w:pPr>
        <w:spacing w:after="0" w:line="240" w:lineRule="auto"/>
        <w:rPr>
          <w:rFonts w:ascii="Times New Roman" w:hAnsi="Times New Roman"/>
          <w:sz w:val="24"/>
          <w:szCs w:val="24"/>
          <w:lang w:val="de-DE"/>
        </w:rPr>
      </w:pPr>
      <w:r w:rsidRPr="005C7D5F">
        <w:rPr>
          <w:rFonts w:ascii="Times New Roman" w:hAnsi="Times New Roman"/>
          <w:sz w:val="24"/>
          <w:szCs w:val="24"/>
          <w:lang w:val="de-DE"/>
        </w:rPr>
        <w:t>Wien war damals der Mittelpunkt der musikalischen Kultur in Europa. Hier schuf Beethoven seine besten Werke. Aber Wien war zu dieser Zeit auch der Mittelpunkt der politischen Reaktion in Westeuropa. Die Gesellschaft stand unter dem Einfluss des Adels und war Beethoven fremd. Dazu kam ein persönliches Unglück: eines der größten musikalischen Genies der Welt konnte nicht mehr hören, was er schuf, denn er wurde allmählich taub. Deshalb zog er sich von den Menschen zurück und wurde immer ei</w:t>
      </w:r>
      <w:r w:rsidRPr="005C7D5F">
        <w:rPr>
          <w:rFonts w:ascii="Times New Roman" w:hAnsi="Times New Roman"/>
          <w:sz w:val="24"/>
          <w:szCs w:val="24"/>
          <w:lang w:val="de-DE"/>
        </w:rPr>
        <w:t>n</w:t>
      </w:r>
      <w:r w:rsidRPr="005C7D5F">
        <w:rPr>
          <w:rFonts w:ascii="Times New Roman" w:hAnsi="Times New Roman"/>
          <w:sz w:val="24"/>
          <w:szCs w:val="24"/>
          <w:lang w:val="de-DE"/>
        </w:rPr>
        <w:t>samer.</w:t>
      </w:r>
    </w:p>
    <w:p w:rsidR="00EA1C61" w:rsidRPr="005C7D5F" w:rsidRDefault="00EA1C61" w:rsidP="00EA1C61">
      <w:pPr>
        <w:spacing w:after="0" w:line="240" w:lineRule="auto"/>
        <w:rPr>
          <w:rFonts w:ascii="Times New Roman" w:hAnsi="Times New Roman"/>
          <w:sz w:val="24"/>
          <w:szCs w:val="24"/>
          <w:lang w:val="de-DE"/>
        </w:rPr>
      </w:pPr>
      <w:r w:rsidRPr="005C7D5F">
        <w:rPr>
          <w:rFonts w:ascii="Times New Roman" w:hAnsi="Times New Roman"/>
          <w:sz w:val="24"/>
          <w:szCs w:val="24"/>
          <w:lang w:val="de-DE"/>
        </w:rPr>
        <w:t>Die dritte Sinfonie wurde von Beethoven die "heroische" genannt; sie ist ein Anruf an die neue bürgerliche Demokratie zum Kampf. Es ist kaum zu glauben, dass die 9.Sinfonie von dem tauben Komponisten komponiert wurde. Sie ist frisch, lebendich, hat viel Kraft und Schönheit.</w:t>
      </w:r>
    </w:p>
    <w:p w:rsidR="00EA1C61" w:rsidRPr="005C7D5F" w:rsidRDefault="00EA1C61" w:rsidP="00EA1C61">
      <w:pPr>
        <w:spacing w:after="0" w:line="240" w:lineRule="auto"/>
        <w:rPr>
          <w:rFonts w:ascii="Times New Roman" w:hAnsi="Times New Roman"/>
          <w:sz w:val="24"/>
          <w:szCs w:val="24"/>
          <w:lang w:val="de-DE"/>
        </w:rPr>
      </w:pPr>
      <w:r w:rsidRPr="005C7D5F">
        <w:rPr>
          <w:rFonts w:ascii="Times New Roman" w:hAnsi="Times New Roman"/>
          <w:sz w:val="24"/>
          <w:szCs w:val="24"/>
          <w:lang w:val="de-DE"/>
        </w:rPr>
        <w:t>Sein letztes Werk heißt "Messa solemnis" ( feierliche Messe ). Auf der Partitur seiner Messe schrieb er: "Von Herzen - möge es wieder zu Herzen gehen". Beethoven hat die Aufführung seiner Messa solemnis nicht erlebt. Sie fand 1824 im fernen Peter</w:t>
      </w:r>
      <w:r w:rsidRPr="005C7D5F">
        <w:rPr>
          <w:rFonts w:ascii="Times New Roman" w:hAnsi="Times New Roman"/>
          <w:sz w:val="24"/>
          <w:szCs w:val="24"/>
          <w:lang w:val="de-DE"/>
        </w:rPr>
        <w:t>s</w:t>
      </w:r>
      <w:r w:rsidRPr="005C7D5F">
        <w:rPr>
          <w:rFonts w:ascii="Times New Roman" w:hAnsi="Times New Roman"/>
          <w:sz w:val="24"/>
          <w:szCs w:val="24"/>
          <w:lang w:val="de-DE"/>
        </w:rPr>
        <w:t>burg statt.</w:t>
      </w:r>
    </w:p>
    <w:p w:rsidR="00EA1C61" w:rsidRPr="00EA1C61" w:rsidRDefault="00EA1C61" w:rsidP="00EA1C61">
      <w:pPr>
        <w:spacing w:after="0" w:line="240" w:lineRule="auto"/>
        <w:rPr>
          <w:rFonts w:ascii="Times New Roman" w:hAnsi="Times New Roman"/>
          <w:sz w:val="24"/>
          <w:szCs w:val="24"/>
        </w:rPr>
      </w:pPr>
      <w:r w:rsidRPr="005C7D5F">
        <w:rPr>
          <w:rFonts w:ascii="Times New Roman" w:hAnsi="Times New Roman"/>
          <w:sz w:val="24"/>
          <w:szCs w:val="24"/>
          <w:lang w:val="de-DE"/>
        </w:rPr>
        <w:t xml:space="preserve">Beethoven starb im März </w:t>
      </w:r>
      <w:smartTag w:uri="urn:schemas-microsoft-com:office:smarttags" w:element="metricconverter">
        <w:smartTagPr>
          <w:attr w:name="ProductID" w:val="1827 in"/>
        </w:smartTagPr>
        <w:r w:rsidRPr="005C7D5F">
          <w:rPr>
            <w:rFonts w:ascii="Times New Roman" w:hAnsi="Times New Roman"/>
            <w:sz w:val="24"/>
            <w:szCs w:val="24"/>
            <w:lang w:val="de-DE"/>
          </w:rPr>
          <w:t>1827 in</w:t>
        </w:r>
      </w:smartTag>
      <w:r w:rsidRPr="005C7D5F">
        <w:rPr>
          <w:rFonts w:ascii="Times New Roman" w:hAnsi="Times New Roman"/>
          <w:sz w:val="24"/>
          <w:szCs w:val="24"/>
          <w:lang w:val="de-DE"/>
        </w:rPr>
        <w:t xml:space="preserve"> Wien.</w:t>
      </w:r>
    </w:p>
    <w:p w:rsidR="00EA1C61" w:rsidRPr="00EA1C61" w:rsidRDefault="00EA1C61" w:rsidP="00EA1C61">
      <w:pPr>
        <w:spacing w:after="0" w:line="240" w:lineRule="auto"/>
        <w:rPr>
          <w:rFonts w:ascii="Times New Roman" w:hAnsi="Times New Roman"/>
          <w:b/>
          <w:sz w:val="24"/>
          <w:szCs w:val="24"/>
        </w:rPr>
      </w:pPr>
      <w:r w:rsidRPr="005C7D5F">
        <w:rPr>
          <w:rFonts w:ascii="Times New Roman" w:hAnsi="Times New Roman"/>
          <w:b/>
          <w:sz w:val="24"/>
          <w:szCs w:val="24"/>
          <w:lang w:val="de-DE"/>
        </w:rPr>
        <w:t>Finden wir im Text folgende Äquivalente zu den russischen Sätzen.</w:t>
      </w:r>
    </w:p>
    <w:p w:rsidR="00EA1C61" w:rsidRPr="005C7D5F" w:rsidRDefault="00EA1C61" w:rsidP="00EA1C61">
      <w:pPr>
        <w:spacing w:after="0" w:line="240" w:lineRule="auto"/>
        <w:rPr>
          <w:rFonts w:ascii="Times New Roman" w:hAnsi="Times New Roman"/>
          <w:sz w:val="24"/>
          <w:szCs w:val="24"/>
        </w:rPr>
      </w:pPr>
      <w:r w:rsidRPr="005C7D5F">
        <w:rPr>
          <w:rFonts w:ascii="Times New Roman" w:hAnsi="Times New Roman"/>
          <w:sz w:val="24"/>
          <w:szCs w:val="24"/>
        </w:rPr>
        <w:t>- Его назвали в честь деда Людвига.</w:t>
      </w:r>
    </w:p>
    <w:p w:rsidR="00EA1C61" w:rsidRPr="005C7D5F" w:rsidRDefault="00EA1C61" w:rsidP="00EA1C61">
      <w:pPr>
        <w:spacing w:after="0" w:line="240" w:lineRule="auto"/>
        <w:rPr>
          <w:rFonts w:ascii="Times New Roman" w:hAnsi="Times New Roman"/>
          <w:sz w:val="24"/>
          <w:szCs w:val="24"/>
        </w:rPr>
      </w:pPr>
      <w:r w:rsidRPr="005C7D5F">
        <w:rPr>
          <w:rFonts w:ascii="Times New Roman" w:hAnsi="Times New Roman"/>
          <w:sz w:val="24"/>
          <w:szCs w:val="24"/>
        </w:rPr>
        <w:t>- Его музыкальные способности проявились очень рано.</w:t>
      </w:r>
    </w:p>
    <w:p w:rsidR="00EA1C61" w:rsidRPr="005C7D5F" w:rsidRDefault="00EA1C61" w:rsidP="00EA1C61">
      <w:pPr>
        <w:spacing w:after="0" w:line="240" w:lineRule="auto"/>
        <w:rPr>
          <w:rFonts w:ascii="Times New Roman" w:hAnsi="Times New Roman"/>
          <w:sz w:val="24"/>
          <w:szCs w:val="24"/>
        </w:rPr>
      </w:pPr>
      <w:r w:rsidRPr="005C7D5F">
        <w:rPr>
          <w:rFonts w:ascii="Times New Roman" w:hAnsi="Times New Roman"/>
          <w:sz w:val="24"/>
          <w:szCs w:val="24"/>
        </w:rPr>
        <w:t>- Он играл на органе, фортепиано, клавесине, скрипке и пытался сочинять музыку.</w:t>
      </w:r>
    </w:p>
    <w:p w:rsidR="00EA1C61" w:rsidRPr="005C7D5F" w:rsidRDefault="00EA1C61" w:rsidP="00EA1C61">
      <w:pPr>
        <w:spacing w:after="0" w:line="240" w:lineRule="auto"/>
        <w:rPr>
          <w:rFonts w:ascii="Times New Roman" w:hAnsi="Times New Roman"/>
          <w:sz w:val="24"/>
          <w:szCs w:val="24"/>
        </w:rPr>
      </w:pPr>
      <w:r w:rsidRPr="005C7D5F">
        <w:rPr>
          <w:rFonts w:ascii="Times New Roman" w:hAnsi="Times New Roman"/>
          <w:sz w:val="24"/>
          <w:szCs w:val="24"/>
        </w:rPr>
        <w:t>- Бетховен очень интересовался социальными битвами эпохи.</w:t>
      </w:r>
    </w:p>
    <w:p w:rsidR="00EA1C61" w:rsidRPr="005C7D5F" w:rsidRDefault="00EA1C61" w:rsidP="00EA1C61">
      <w:pPr>
        <w:spacing w:after="0" w:line="240" w:lineRule="auto"/>
        <w:rPr>
          <w:rFonts w:ascii="Times New Roman" w:hAnsi="Times New Roman"/>
          <w:sz w:val="24"/>
          <w:szCs w:val="24"/>
        </w:rPr>
      </w:pPr>
      <w:r w:rsidRPr="005C7D5F">
        <w:rPr>
          <w:rFonts w:ascii="Times New Roman" w:hAnsi="Times New Roman"/>
          <w:sz w:val="24"/>
          <w:szCs w:val="24"/>
        </w:rPr>
        <w:t>- В своих произведениях он продолжал традиции Гайдна и Моцарта.</w:t>
      </w:r>
    </w:p>
    <w:p w:rsidR="00EA1C61" w:rsidRPr="005C7D5F" w:rsidRDefault="00EA1C61" w:rsidP="00EA1C61">
      <w:pPr>
        <w:spacing w:after="0" w:line="240" w:lineRule="auto"/>
        <w:rPr>
          <w:rFonts w:ascii="Times New Roman" w:hAnsi="Times New Roman"/>
          <w:sz w:val="24"/>
          <w:szCs w:val="24"/>
        </w:rPr>
      </w:pPr>
      <w:r w:rsidRPr="005C7D5F">
        <w:rPr>
          <w:rFonts w:ascii="Times New Roman" w:hAnsi="Times New Roman"/>
          <w:sz w:val="24"/>
          <w:szCs w:val="24"/>
        </w:rPr>
        <w:t>- Тогда не все могли оценить величину таланта Бетховена.</w:t>
      </w:r>
    </w:p>
    <w:p w:rsidR="00EA1C61" w:rsidRPr="005C7D5F" w:rsidRDefault="00EA1C61" w:rsidP="00EA1C61">
      <w:pPr>
        <w:spacing w:after="0" w:line="240" w:lineRule="auto"/>
        <w:rPr>
          <w:rFonts w:ascii="Times New Roman" w:hAnsi="Times New Roman"/>
          <w:sz w:val="24"/>
          <w:szCs w:val="24"/>
        </w:rPr>
      </w:pPr>
      <w:r w:rsidRPr="005C7D5F">
        <w:rPr>
          <w:rFonts w:ascii="Times New Roman" w:hAnsi="Times New Roman"/>
          <w:sz w:val="24"/>
          <w:szCs w:val="24"/>
        </w:rPr>
        <w:t>- Общество находилось под влиянием знати, и Бетховен был в нём чужим.</w:t>
      </w:r>
    </w:p>
    <w:p w:rsidR="00EA1C61" w:rsidRPr="005C7D5F" w:rsidRDefault="00EA1C61" w:rsidP="00EA1C61">
      <w:pPr>
        <w:spacing w:after="0" w:line="240" w:lineRule="auto"/>
        <w:rPr>
          <w:rFonts w:ascii="Times New Roman" w:hAnsi="Times New Roman"/>
          <w:sz w:val="24"/>
          <w:szCs w:val="24"/>
        </w:rPr>
      </w:pPr>
      <w:r w:rsidRPr="005C7D5F">
        <w:rPr>
          <w:rFonts w:ascii="Times New Roman" w:hAnsi="Times New Roman"/>
          <w:sz w:val="24"/>
          <w:szCs w:val="24"/>
        </w:rPr>
        <w:t>- Трудно поверить, что "Девятая симфония" была написана глухим композитором.</w:t>
      </w:r>
    </w:p>
    <w:p w:rsidR="00EA1C61" w:rsidRPr="005C7D5F" w:rsidRDefault="00EA1C61" w:rsidP="00EA1C61">
      <w:pPr>
        <w:spacing w:after="0" w:line="240" w:lineRule="auto"/>
        <w:rPr>
          <w:rFonts w:ascii="Times New Roman" w:hAnsi="Times New Roman"/>
          <w:sz w:val="24"/>
          <w:szCs w:val="24"/>
        </w:rPr>
      </w:pPr>
      <w:r w:rsidRPr="005C7D5F">
        <w:rPr>
          <w:rFonts w:ascii="Times New Roman" w:hAnsi="Times New Roman"/>
          <w:sz w:val="24"/>
          <w:szCs w:val="24"/>
        </w:rPr>
        <w:t>- На партитуре своей мессы он написал: "От сердца - пусть дойдёт до другого сердца".</w:t>
      </w:r>
    </w:p>
    <w:p w:rsidR="00EA1C61" w:rsidRPr="005C7D5F" w:rsidRDefault="00EA1C61" w:rsidP="00EA1C61">
      <w:pPr>
        <w:spacing w:after="0" w:line="240" w:lineRule="auto"/>
        <w:rPr>
          <w:rFonts w:ascii="Times New Roman" w:hAnsi="Times New Roman"/>
          <w:sz w:val="24"/>
          <w:szCs w:val="24"/>
        </w:rPr>
      </w:pPr>
      <w:r w:rsidRPr="005C7D5F">
        <w:rPr>
          <w:rFonts w:ascii="Times New Roman" w:hAnsi="Times New Roman"/>
          <w:sz w:val="24"/>
          <w:szCs w:val="24"/>
        </w:rPr>
        <w:t>- Она свежая, живая, полна сил и красоты.</w:t>
      </w:r>
    </w:p>
    <w:p w:rsidR="00EA1C61" w:rsidRPr="005C7D5F" w:rsidRDefault="00EA1C61" w:rsidP="00EA1C61">
      <w:pPr>
        <w:spacing w:after="0" w:line="240" w:lineRule="auto"/>
        <w:rPr>
          <w:rFonts w:ascii="Times New Roman" w:hAnsi="Times New Roman"/>
          <w:b/>
          <w:sz w:val="24"/>
          <w:szCs w:val="24"/>
          <w:lang w:val="de-DE"/>
        </w:rPr>
      </w:pPr>
      <w:r w:rsidRPr="005C7D5F">
        <w:rPr>
          <w:rFonts w:ascii="Times New Roman" w:hAnsi="Times New Roman"/>
          <w:b/>
          <w:sz w:val="24"/>
          <w:szCs w:val="24"/>
          <w:lang w:val="de-DE"/>
        </w:rPr>
        <w:t>Ich habe noch eine Präsentation für euch!</w:t>
      </w:r>
    </w:p>
    <w:p w:rsidR="00EA1C61" w:rsidRPr="005C7D5F" w:rsidRDefault="00EA1C61" w:rsidP="00EA1C61">
      <w:pPr>
        <w:spacing w:after="0" w:line="240" w:lineRule="auto"/>
        <w:rPr>
          <w:rFonts w:ascii="Times New Roman" w:hAnsi="Times New Roman"/>
          <w:sz w:val="24"/>
          <w:szCs w:val="24"/>
          <w:lang w:val="de-DE"/>
        </w:rPr>
      </w:pPr>
      <w:r w:rsidRPr="005C7D5F">
        <w:rPr>
          <w:rFonts w:ascii="Times New Roman" w:hAnsi="Times New Roman"/>
          <w:sz w:val="24"/>
          <w:szCs w:val="24"/>
          <w:lang w:val="de-DE"/>
        </w:rPr>
        <w:t>Was habt ihr über Beethoven erfahren?</w:t>
      </w:r>
      <w:r w:rsidRPr="00EA1C61">
        <w:rPr>
          <w:rFonts w:ascii="Times New Roman" w:hAnsi="Times New Roman"/>
          <w:sz w:val="24"/>
          <w:szCs w:val="24"/>
          <w:lang w:val="de-DE"/>
        </w:rPr>
        <w:t xml:space="preserve">  </w:t>
      </w:r>
      <w:r w:rsidRPr="005C7D5F">
        <w:rPr>
          <w:rFonts w:ascii="Times New Roman" w:hAnsi="Times New Roman"/>
          <w:sz w:val="24"/>
          <w:szCs w:val="24"/>
          <w:lang w:val="de-DE"/>
        </w:rPr>
        <w:t>Ich habe erfahren, dass…</w:t>
      </w:r>
    </w:p>
    <w:p w:rsidR="00EA1C61" w:rsidRPr="005C7D5F" w:rsidRDefault="00EA1C61" w:rsidP="00EA1C61">
      <w:pPr>
        <w:pStyle w:val="a3"/>
        <w:rPr>
          <w:rFonts w:ascii="Times New Roman" w:hAnsi="Times New Roman"/>
          <w:sz w:val="24"/>
          <w:szCs w:val="24"/>
        </w:rPr>
      </w:pPr>
    </w:p>
    <w:p w:rsidR="00295B86" w:rsidRDefault="00295B86" w:rsidP="00EA1C61">
      <w:pPr>
        <w:spacing w:line="240" w:lineRule="auto"/>
      </w:pPr>
    </w:p>
    <w:sectPr w:rsidR="00295B86" w:rsidSect="00EA1C61">
      <w:footerReference w:type="default" r:id="rId6"/>
      <w:pgSz w:w="11906" w:h="16838"/>
      <w:pgMar w:top="1134" w:right="284" w:bottom="1134" w:left="426"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C3D42" w:rsidRDefault="00FC3D42" w:rsidP="00EA1C61">
      <w:pPr>
        <w:spacing w:after="0" w:line="240" w:lineRule="auto"/>
      </w:pPr>
      <w:r>
        <w:separator/>
      </w:r>
    </w:p>
  </w:endnote>
  <w:endnote w:type="continuationSeparator" w:id="0">
    <w:p w:rsidR="00FC3D42" w:rsidRDefault="00FC3D42" w:rsidP="00EA1C61">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5995088"/>
      <w:docPartObj>
        <w:docPartGallery w:val="Page Numbers (Bottom of Page)"/>
        <w:docPartUnique/>
      </w:docPartObj>
    </w:sdtPr>
    <w:sdtContent>
      <w:p w:rsidR="00EA1C61" w:rsidRDefault="00EA1C61">
        <w:pPr>
          <w:pStyle w:val="a6"/>
          <w:jc w:val="right"/>
        </w:pPr>
        <w:fldSimple w:instr=" PAGE   \* MERGEFORMAT ">
          <w:r w:rsidR="00FC3D42">
            <w:rPr>
              <w:noProof/>
            </w:rPr>
            <w:t>1</w:t>
          </w:r>
        </w:fldSimple>
      </w:p>
    </w:sdtContent>
  </w:sdt>
  <w:p w:rsidR="00EA1C61" w:rsidRDefault="00EA1C61">
    <w:pPr>
      <w:pStyle w:val="a6"/>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C3D42" w:rsidRDefault="00FC3D42" w:rsidP="00EA1C61">
      <w:pPr>
        <w:spacing w:after="0" w:line="240" w:lineRule="auto"/>
      </w:pPr>
      <w:r>
        <w:separator/>
      </w:r>
    </w:p>
  </w:footnote>
  <w:footnote w:type="continuationSeparator" w:id="0">
    <w:p w:rsidR="00FC3D42" w:rsidRDefault="00FC3D42" w:rsidP="00EA1C61">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drawingGridHorizontalSpacing w:val="110"/>
  <w:displayHorizontalDrawingGridEvery w:val="2"/>
  <w:characterSpacingControl w:val="doNotCompress"/>
  <w:savePreviewPicture/>
  <w:footnotePr>
    <w:footnote w:id="-1"/>
    <w:footnote w:id="0"/>
  </w:footnotePr>
  <w:endnotePr>
    <w:endnote w:id="-1"/>
    <w:endnote w:id="0"/>
  </w:endnotePr>
  <w:compat/>
  <w:rsids>
    <w:rsidRoot w:val="00EA1C61"/>
    <w:rsid w:val="00295B86"/>
    <w:rsid w:val="00EA1C61"/>
    <w:rsid w:val="00FC3D42"/>
    <w:rsid w:val="00FD53A5"/>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A1C61"/>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EA1C61"/>
    <w:pPr>
      <w:spacing w:after="0" w:line="240" w:lineRule="auto"/>
    </w:pPr>
    <w:rPr>
      <w:rFonts w:ascii="Calibri" w:eastAsia="Calibri" w:hAnsi="Calibri" w:cs="Times New Roman"/>
    </w:rPr>
  </w:style>
  <w:style w:type="paragraph" w:styleId="a4">
    <w:name w:val="header"/>
    <w:basedOn w:val="a"/>
    <w:link w:val="a5"/>
    <w:uiPriority w:val="99"/>
    <w:semiHidden/>
    <w:unhideWhenUsed/>
    <w:rsid w:val="00EA1C61"/>
    <w:pPr>
      <w:tabs>
        <w:tab w:val="center" w:pos="4677"/>
        <w:tab w:val="right" w:pos="9355"/>
      </w:tabs>
      <w:spacing w:after="0" w:line="240" w:lineRule="auto"/>
    </w:pPr>
  </w:style>
  <w:style w:type="character" w:customStyle="1" w:styleId="a5">
    <w:name w:val="Верхний колонтитул Знак"/>
    <w:basedOn w:val="a0"/>
    <w:link w:val="a4"/>
    <w:uiPriority w:val="99"/>
    <w:semiHidden/>
    <w:rsid w:val="00EA1C61"/>
    <w:rPr>
      <w:rFonts w:ascii="Calibri" w:eastAsia="Calibri" w:hAnsi="Calibri" w:cs="Times New Roman"/>
    </w:rPr>
  </w:style>
  <w:style w:type="paragraph" w:styleId="a6">
    <w:name w:val="footer"/>
    <w:basedOn w:val="a"/>
    <w:link w:val="a7"/>
    <w:uiPriority w:val="99"/>
    <w:unhideWhenUsed/>
    <w:rsid w:val="00EA1C61"/>
    <w:pPr>
      <w:tabs>
        <w:tab w:val="center" w:pos="4677"/>
        <w:tab w:val="right" w:pos="9355"/>
      </w:tabs>
      <w:spacing w:after="0" w:line="240" w:lineRule="auto"/>
    </w:pPr>
  </w:style>
  <w:style w:type="character" w:customStyle="1" w:styleId="a7">
    <w:name w:val="Нижний колонтитул Знак"/>
    <w:basedOn w:val="a0"/>
    <w:link w:val="a6"/>
    <w:uiPriority w:val="99"/>
    <w:rsid w:val="00EA1C61"/>
    <w:rPr>
      <w:rFonts w:ascii="Calibri" w:eastAsia="Calibri" w:hAnsi="Calibri" w:cs="Times New Roman"/>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587</Words>
  <Characters>3352</Characters>
  <Application>Microsoft Office Word</Application>
  <DocSecurity>0</DocSecurity>
  <Lines>27</Lines>
  <Paragraphs>7</Paragraphs>
  <ScaleCrop>false</ScaleCrop>
  <Company>Microsoft</Company>
  <LinksUpToDate>false</LinksUpToDate>
  <CharactersWithSpaces>3932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Лэптоп</dc:creator>
  <cp:keywords/>
  <dc:description/>
  <cp:lastModifiedBy>Лэптоп</cp:lastModifiedBy>
  <cp:revision>2</cp:revision>
  <dcterms:created xsi:type="dcterms:W3CDTF">2017-02-26T13:13:00Z</dcterms:created>
  <dcterms:modified xsi:type="dcterms:W3CDTF">2017-02-26T13:14:00Z</dcterms:modified>
</cp:coreProperties>
</file>